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80" w:firstLine="0" w:firstLineChars="0"/>
        <w:jc w:val="center"/>
        <w:rPr>
          <w:b/>
          <w:bCs/>
          <w:sz w:val="32"/>
          <w:szCs w:val="32"/>
        </w:rPr>
      </w:pPr>
      <w:r>
        <w:rPr>
          <w:rFonts w:hint="eastAsia"/>
          <w:b/>
          <w:bCs/>
          <w:sz w:val="32"/>
          <w:szCs w:val="32"/>
        </w:rPr>
        <w:t>赛恩斯环保股份有限公司</w:t>
      </w:r>
    </w:p>
    <w:p>
      <w:pPr>
        <w:ind w:left="480" w:firstLine="0" w:firstLineChars="0"/>
        <w:jc w:val="center"/>
        <w:rPr>
          <w:sz w:val="22"/>
          <w:szCs w:val="22"/>
        </w:rPr>
      </w:pPr>
      <w:r>
        <w:rPr>
          <w:b/>
          <w:bCs/>
          <w:sz w:val="32"/>
          <w:szCs w:val="32"/>
        </w:rPr>
        <w:t>独立董事关于</w:t>
      </w:r>
      <w:r>
        <w:rPr>
          <w:rFonts w:hint="eastAsia"/>
          <w:b/>
          <w:bCs/>
          <w:sz w:val="32"/>
          <w:szCs w:val="32"/>
        </w:rPr>
        <w:t>第三届董事会第一次会议文件</w:t>
      </w:r>
      <w:r>
        <w:rPr>
          <w:b/>
          <w:bCs/>
          <w:sz w:val="32"/>
          <w:szCs w:val="32"/>
        </w:rPr>
        <w:t>相关事项</w:t>
      </w:r>
      <w:r>
        <w:rPr>
          <w:rFonts w:hint="eastAsia"/>
          <w:b/>
          <w:bCs/>
          <w:sz w:val="32"/>
          <w:szCs w:val="32"/>
        </w:rPr>
        <w:t>的</w:t>
      </w:r>
      <w:r>
        <w:rPr>
          <w:b/>
          <w:bCs/>
          <w:sz w:val="32"/>
          <w:szCs w:val="32"/>
        </w:rPr>
        <w:t>独立意见</w:t>
      </w:r>
    </w:p>
    <w:p>
      <w:pPr>
        <w:ind w:firstLineChars="0"/>
      </w:pPr>
    </w:p>
    <w:p>
      <w:pPr>
        <w:ind w:firstLine="424" w:firstLineChars="177"/>
      </w:pPr>
      <w:r>
        <w:t>根据《公司章程》《</w:t>
      </w:r>
      <w:r>
        <w:rPr>
          <w:rFonts w:hint="eastAsia"/>
        </w:rPr>
        <w:t>董事会议事规则</w:t>
      </w:r>
      <w:r>
        <w:t>》等相关规章制度的有关规定，</w:t>
      </w:r>
      <w:r>
        <w:rPr>
          <w:rFonts w:hint="eastAsia"/>
        </w:rPr>
        <w:t>我们作为赛恩斯环保股份有限公司（以下简称“公司”）</w:t>
      </w:r>
      <w:r>
        <w:t>独立董事，仔细阅读了公司第三届董事会第一次会议材料，审慎地对公司提供的资料作了分析，现就相关事项发表如下独立意见：</w:t>
      </w:r>
    </w:p>
    <w:p>
      <w:pPr>
        <w:spacing w:before="156" w:beforeLines="50" w:after="156" w:afterLines="50"/>
        <w:ind w:firstLine="482"/>
        <w:rPr>
          <w:b/>
          <w:bCs/>
        </w:rPr>
      </w:pPr>
      <w:r>
        <w:rPr>
          <w:rFonts w:hint="eastAsia"/>
          <w:b/>
          <w:bCs/>
        </w:rPr>
        <w:t>一、对《关于聘任公司高级管理人员的议案》的独立意见</w:t>
      </w:r>
    </w:p>
    <w:p>
      <w:pPr>
        <w:spacing w:before="156" w:beforeLines="50" w:after="156" w:afterLines="50"/>
        <w:ind w:firstLine="420" w:firstLineChars="0"/>
      </w:pPr>
      <w:r>
        <w:rPr>
          <w:rFonts w:hint="eastAsia"/>
        </w:rPr>
        <w:t>经核查公司高级管理人员候选人相关材料及相关人员的简历，并回顾了相关人员的履职情况，我们认为：公司高级管理人员候选人任职资格符合《公司法》</w:t>
      </w:r>
      <w:bookmarkStart w:id="0" w:name="_GoBack"/>
      <w:bookmarkEnd w:id="0"/>
      <w:r>
        <w:rPr>
          <w:rFonts w:hint="eastAsia"/>
        </w:rPr>
        <w:t>《公司章程》及相关规则的有关规定，不存在中国证监会采取证券市场禁入措施，期限尚未届满的情形；不存在证券交易所公开认定为不适合担任上市公司高级管理人员，期限尚未届满的情形；相关人员符合担任上市公司高级管理人员及相关职务的任职条件，且其工作能力、经验背景能够履行相应工作岗位的职责。本次聘任程序合法合规，符合《公司法》《证券法》等有关规定，不存在损害公司及全体股东特别是中小股东利益的情形。综上，我们一致同意公司本次《关于聘任公司高级管理人员的议案》。</w:t>
      </w:r>
    </w:p>
    <w:p>
      <w:pPr>
        <w:spacing w:before="156" w:beforeLines="50" w:after="156" w:afterLines="50"/>
        <w:ind w:firstLine="420" w:firstLineChars="0"/>
        <w:rPr>
          <w:rFonts w:ascii="宋体" w:hAnsi="宋体"/>
        </w:rPr>
      </w:pPr>
    </w:p>
    <w:p>
      <w:pPr>
        <w:ind w:firstLine="424" w:firstLineChars="177"/>
        <w:rPr>
          <w:rFonts w:ascii="宋体" w:hAnsi="宋体"/>
        </w:rPr>
      </w:pPr>
      <w:r>
        <w:rPr>
          <w:rFonts w:hint="eastAsia" w:ascii="宋体" w:hAnsi="宋体"/>
        </w:rPr>
        <w:t>（以下无正文）</w:t>
      </w:r>
    </w:p>
    <w:p>
      <w:pPr>
        <w:ind w:firstLine="480"/>
      </w:pPr>
    </w:p>
    <w:p>
      <w:pPr>
        <w:ind w:firstLine="48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ind w:firstLine="0" w:firstLineChars="0"/>
      </w:pPr>
      <w:r>
        <w:rPr>
          <w:rFonts w:hint="eastAsia"/>
        </w:rPr>
        <w:t>（本页无正文，为《赛恩斯环保股份有限公司独立董事关于第三届董事会第一次会议文件相关事项的独立意见》之签署页）</w:t>
      </w:r>
    </w:p>
    <w:p>
      <w:pPr>
        <w:ind w:firstLine="480"/>
      </w:pPr>
    </w:p>
    <w:p>
      <w:pPr>
        <w:ind w:firstLine="480"/>
      </w:pPr>
    </w:p>
    <w:p>
      <w:pPr>
        <w:ind w:firstLine="480"/>
      </w:pPr>
    </w:p>
    <w:p>
      <w:pPr>
        <w:widowControl w:val="0"/>
        <w:ind w:firstLine="0" w:firstLineChars="0"/>
        <w:jc w:val="right"/>
        <w:rPr>
          <w:rFonts w:cs="Times New Roman"/>
          <w:color w:val="000000"/>
          <w:kern w:val="2"/>
          <w:u w:val="single"/>
        </w:rPr>
      </w:pPr>
      <w:r>
        <w:rPr>
          <w:rFonts w:hint="eastAsia" w:cs="Times New Roman"/>
          <w:color w:val="000000"/>
          <w:kern w:val="2"/>
        </w:rPr>
        <w:t>独立董事签字：</w:t>
      </w:r>
      <w:r>
        <w:rPr>
          <w:rFonts w:hint="eastAsia" w:cs="Times New Roman"/>
          <w:color w:val="000000"/>
          <w:kern w:val="2"/>
          <w:u w:val="single"/>
        </w:rPr>
        <w:t>肖海军、刘放来、丁方飞</w:t>
      </w:r>
    </w:p>
    <w:p>
      <w:pPr>
        <w:widowControl w:val="0"/>
        <w:ind w:firstLine="0" w:firstLineChars="0"/>
        <w:jc w:val="right"/>
        <w:rPr>
          <w:rFonts w:cs="Times New Roman"/>
          <w:color w:val="000000"/>
          <w:kern w:val="2"/>
        </w:rPr>
      </w:pPr>
    </w:p>
    <w:p>
      <w:pPr>
        <w:widowControl w:val="0"/>
        <w:ind w:firstLine="0" w:firstLineChars="0"/>
        <w:jc w:val="right"/>
        <w:rPr>
          <w:rFonts w:cs="Times New Roman"/>
          <w:color w:val="000000"/>
          <w:kern w:val="2"/>
        </w:rPr>
      </w:pPr>
    </w:p>
    <w:p>
      <w:pPr>
        <w:widowControl w:val="0"/>
        <w:ind w:firstLine="0" w:firstLineChars="0"/>
        <w:jc w:val="right"/>
        <w:rPr>
          <w:rFonts w:cs="Times New Roman"/>
          <w:color w:val="000000"/>
          <w:kern w:val="2"/>
        </w:rPr>
      </w:pPr>
    </w:p>
    <w:p>
      <w:pPr>
        <w:widowControl w:val="0"/>
        <w:ind w:firstLine="0" w:firstLineChars="0"/>
        <w:jc w:val="right"/>
        <w:rPr>
          <w:rFonts w:hint="eastAsia" w:cs="Times New Roman"/>
          <w:color w:val="000000"/>
          <w:kern w:val="2"/>
        </w:rPr>
      </w:pPr>
      <w:r>
        <w:rPr>
          <w:rFonts w:cs="Times New Roman"/>
          <w:color w:val="000000"/>
          <w:kern w:val="2"/>
        </w:rPr>
        <w:t>2023</w:t>
      </w:r>
      <w:r>
        <w:rPr>
          <w:rFonts w:hint="eastAsia" w:cs="Times New Roman"/>
          <w:color w:val="000000"/>
          <w:kern w:val="2"/>
        </w:rPr>
        <w:t>年4月7日</w:t>
      </w:r>
    </w:p>
    <w:p>
      <w:pPr>
        <w:ind w:left="0" w:leftChars="0" w:firstLine="0" w:firstLineChars="0"/>
        <w:jc w:val="both"/>
      </w:pPr>
      <w:r>
        <w:rPr>
          <w:rFonts w:cs="Times New Roman"/>
          <w:kern w:val="2"/>
        </w:rPr>
        <w:t xml:space="preserve">   </w:t>
      </w:r>
    </w:p>
    <w:p>
      <w:pPr>
        <w:ind w:firstLine="480"/>
      </w:pPr>
    </w:p>
    <w:p>
      <w:pPr>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886388"/>
    <w:multiLevelType w:val="multilevel"/>
    <w:tmpl w:val="47886388"/>
    <w:lvl w:ilvl="0" w:tentative="0">
      <w:start w:val="1"/>
      <w:numFmt w:val="chineseCountingThousand"/>
      <w:pStyle w:val="2"/>
      <w:suff w:val="nothing"/>
      <w:lvlText w:val="%1、"/>
      <w:lvlJc w:val="left"/>
      <w:pPr>
        <w:ind w:left="0" w:firstLine="0"/>
      </w:pPr>
      <w:rPr>
        <w:rFonts w:hint="eastAsia"/>
      </w:rPr>
    </w:lvl>
    <w:lvl w:ilvl="1" w:tentative="0">
      <w:start w:val="10"/>
      <w:numFmt w:val="japaneseCounting"/>
      <w:lvlText w:val="%2、"/>
      <w:lvlJc w:val="left"/>
      <w:pPr>
        <w:ind w:left="920" w:hanging="50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E10"/>
    <w:rsid w:val="00001E03"/>
    <w:rsid w:val="00002F56"/>
    <w:rsid w:val="00003F9B"/>
    <w:rsid w:val="000167D6"/>
    <w:rsid w:val="00024B9E"/>
    <w:rsid w:val="000342A3"/>
    <w:rsid w:val="00037BA9"/>
    <w:rsid w:val="000610D2"/>
    <w:rsid w:val="000635A4"/>
    <w:rsid w:val="000715A6"/>
    <w:rsid w:val="000745F7"/>
    <w:rsid w:val="000747E5"/>
    <w:rsid w:val="00094CE0"/>
    <w:rsid w:val="000A1B46"/>
    <w:rsid w:val="000C04B2"/>
    <w:rsid w:val="000C0E10"/>
    <w:rsid w:val="000D1753"/>
    <w:rsid w:val="000E56A8"/>
    <w:rsid w:val="000E7E79"/>
    <w:rsid w:val="000F3D90"/>
    <w:rsid w:val="0010330B"/>
    <w:rsid w:val="0011539D"/>
    <w:rsid w:val="00142338"/>
    <w:rsid w:val="00150FC4"/>
    <w:rsid w:val="001625AF"/>
    <w:rsid w:val="001847AC"/>
    <w:rsid w:val="00190267"/>
    <w:rsid w:val="00197061"/>
    <w:rsid w:val="001A6B1F"/>
    <w:rsid w:val="001A709E"/>
    <w:rsid w:val="001B1260"/>
    <w:rsid w:val="001B34C1"/>
    <w:rsid w:val="001B6B95"/>
    <w:rsid w:val="001B7456"/>
    <w:rsid w:val="001C2B9D"/>
    <w:rsid w:val="001E4292"/>
    <w:rsid w:val="001F7F57"/>
    <w:rsid w:val="00203C7B"/>
    <w:rsid w:val="00203D5E"/>
    <w:rsid w:val="00213FA2"/>
    <w:rsid w:val="00214AED"/>
    <w:rsid w:val="002417EA"/>
    <w:rsid w:val="00284599"/>
    <w:rsid w:val="00293252"/>
    <w:rsid w:val="0029532C"/>
    <w:rsid w:val="00296864"/>
    <w:rsid w:val="002B0330"/>
    <w:rsid w:val="002E3FDB"/>
    <w:rsid w:val="002F2479"/>
    <w:rsid w:val="00300CAC"/>
    <w:rsid w:val="00306B9D"/>
    <w:rsid w:val="00316AE4"/>
    <w:rsid w:val="0032218A"/>
    <w:rsid w:val="00325CA8"/>
    <w:rsid w:val="00387547"/>
    <w:rsid w:val="003915DF"/>
    <w:rsid w:val="00391C22"/>
    <w:rsid w:val="00391F86"/>
    <w:rsid w:val="003B05F6"/>
    <w:rsid w:val="003B1FE9"/>
    <w:rsid w:val="003C73BB"/>
    <w:rsid w:val="003D33F8"/>
    <w:rsid w:val="003F3560"/>
    <w:rsid w:val="003F4C1A"/>
    <w:rsid w:val="004131A5"/>
    <w:rsid w:val="0041510D"/>
    <w:rsid w:val="004223FC"/>
    <w:rsid w:val="00432EC1"/>
    <w:rsid w:val="0043485E"/>
    <w:rsid w:val="00435D21"/>
    <w:rsid w:val="00435E47"/>
    <w:rsid w:val="0043645C"/>
    <w:rsid w:val="00436B93"/>
    <w:rsid w:val="004417CB"/>
    <w:rsid w:val="00443E78"/>
    <w:rsid w:val="00445171"/>
    <w:rsid w:val="0045303E"/>
    <w:rsid w:val="00461502"/>
    <w:rsid w:val="00490CBF"/>
    <w:rsid w:val="00495FE4"/>
    <w:rsid w:val="004A2A01"/>
    <w:rsid w:val="004A5851"/>
    <w:rsid w:val="004A773F"/>
    <w:rsid w:val="004B718F"/>
    <w:rsid w:val="004C4577"/>
    <w:rsid w:val="004D26D2"/>
    <w:rsid w:val="004D3D82"/>
    <w:rsid w:val="004F1F5B"/>
    <w:rsid w:val="004F2EB4"/>
    <w:rsid w:val="005063B8"/>
    <w:rsid w:val="00514FD9"/>
    <w:rsid w:val="0052566F"/>
    <w:rsid w:val="005317E6"/>
    <w:rsid w:val="00541C3D"/>
    <w:rsid w:val="005B04D0"/>
    <w:rsid w:val="005C3B31"/>
    <w:rsid w:val="005C4B99"/>
    <w:rsid w:val="005C4BD6"/>
    <w:rsid w:val="005E44E1"/>
    <w:rsid w:val="005E54DF"/>
    <w:rsid w:val="005E5666"/>
    <w:rsid w:val="005F15BD"/>
    <w:rsid w:val="005F5849"/>
    <w:rsid w:val="00600264"/>
    <w:rsid w:val="00605A72"/>
    <w:rsid w:val="006060B0"/>
    <w:rsid w:val="006174E5"/>
    <w:rsid w:val="006267C0"/>
    <w:rsid w:val="0063764B"/>
    <w:rsid w:val="00647B42"/>
    <w:rsid w:val="00652246"/>
    <w:rsid w:val="006631B0"/>
    <w:rsid w:val="006651CA"/>
    <w:rsid w:val="0068392B"/>
    <w:rsid w:val="00684AE5"/>
    <w:rsid w:val="00693E87"/>
    <w:rsid w:val="00696F33"/>
    <w:rsid w:val="006974CC"/>
    <w:rsid w:val="006A71BD"/>
    <w:rsid w:val="006B19E5"/>
    <w:rsid w:val="006B7197"/>
    <w:rsid w:val="006C110D"/>
    <w:rsid w:val="006D1F42"/>
    <w:rsid w:val="006D7164"/>
    <w:rsid w:val="0070449D"/>
    <w:rsid w:val="0070666B"/>
    <w:rsid w:val="00713095"/>
    <w:rsid w:val="00724DFF"/>
    <w:rsid w:val="00726E78"/>
    <w:rsid w:val="00740EAA"/>
    <w:rsid w:val="00746EEE"/>
    <w:rsid w:val="007533B6"/>
    <w:rsid w:val="007555DA"/>
    <w:rsid w:val="00757C32"/>
    <w:rsid w:val="00757E5A"/>
    <w:rsid w:val="00762E8E"/>
    <w:rsid w:val="00780795"/>
    <w:rsid w:val="00785DFA"/>
    <w:rsid w:val="00791E2E"/>
    <w:rsid w:val="00793FB3"/>
    <w:rsid w:val="007A2F83"/>
    <w:rsid w:val="007A2F99"/>
    <w:rsid w:val="007B0D85"/>
    <w:rsid w:val="007D11E1"/>
    <w:rsid w:val="007D55C6"/>
    <w:rsid w:val="007E1A0F"/>
    <w:rsid w:val="00810436"/>
    <w:rsid w:val="008229DF"/>
    <w:rsid w:val="00843676"/>
    <w:rsid w:val="0084597C"/>
    <w:rsid w:val="0085137D"/>
    <w:rsid w:val="008571BA"/>
    <w:rsid w:val="00864646"/>
    <w:rsid w:val="008652E5"/>
    <w:rsid w:val="008656E7"/>
    <w:rsid w:val="008746C7"/>
    <w:rsid w:val="00880505"/>
    <w:rsid w:val="00885CD4"/>
    <w:rsid w:val="00890401"/>
    <w:rsid w:val="008A6D64"/>
    <w:rsid w:val="008B5D94"/>
    <w:rsid w:val="008C3322"/>
    <w:rsid w:val="008F0DFE"/>
    <w:rsid w:val="008F2614"/>
    <w:rsid w:val="00917B18"/>
    <w:rsid w:val="00937160"/>
    <w:rsid w:val="009665E9"/>
    <w:rsid w:val="00970152"/>
    <w:rsid w:val="00973E8A"/>
    <w:rsid w:val="009A73E2"/>
    <w:rsid w:val="009B1287"/>
    <w:rsid w:val="009B3C13"/>
    <w:rsid w:val="009D0AC7"/>
    <w:rsid w:val="009D6561"/>
    <w:rsid w:val="00A056E8"/>
    <w:rsid w:val="00A07295"/>
    <w:rsid w:val="00A14E61"/>
    <w:rsid w:val="00A20B36"/>
    <w:rsid w:val="00A23DF8"/>
    <w:rsid w:val="00A23EA1"/>
    <w:rsid w:val="00A50D35"/>
    <w:rsid w:val="00A7101D"/>
    <w:rsid w:val="00A866B4"/>
    <w:rsid w:val="00A96C9F"/>
    <w:rsid w:val="00AA238A"/>
    <w:rsid w:val="00AA49A6"/>
    <w:rsid w:val="00AA52FB"/>
    <w:rsid w:val="00AB314B"/>
    <w:rsid w:val="00AC7382"/>
    <w:rsid w:val="00AD0004"/>
    <w:rsid w:val="00AE365C"/>
    <w:rsid w:val="00AE56BA"/>
    <w:rsid w:val="00AE77D8"/>
    <w:rsid w:val="00B31BA5"/>
    <w:rsid w:val="00B36D18"/>
    <w:rsid w:val="00B4285D"/>
    <w:rsid w:val="00B45101"/>
    <w:rsid w:val="00B57BC5"/>
    <w:rsid w:val="00B64F3F"/>
    <w:rsid w:val="00B71190"/>
    <w:rsid w:val="00B725D4"/>
    <w:rsid w:val="00B826B5"/>
    <w:rsid w:val="00B83F41"/>
    <w:rsid w:val="00BE3D1D"/>
    <w:rsid w:val="00BE42E9"/>
    <w:rsid w:val="00BE7A62"/>
    <w:rsid w:val="00C00004"/>
    <w:rsid w:val="00C148E9"/>
    <w:rsid w:val="00C15DBE"/>
    <w:rsid w:val="00C3049B"/>
    <w:rsid w:val="00C42B6D"/>
    <w:rsid w:val="00C45E4D"/>
    <w:rsid w:val="00C53688"/>
    <w:rsid w:val="00C569DB"/>
    <w:rsid w:val="00C57D47"/>
    <w:rsid w:val="00C74E6F"/>
    <w:rsid w:val="00C7671A"/>
    <w:rsid w:val="00C80B35"/>
    <w:rsid w:val="00C84404"/>
    <w:rsid w:val="00C91BDA"/>
    <w:rsid w:val="00CA168A"/>
    <w:rsid w:val="00CC0640"/>
    <w:rsid w:val="00CC4109"/>
    <w:rsid w:val="00CD4EAC"/>
    <w:rsid w:val="00CF76AF"/>
    <w:rsid w:val="00D00B2D"/>
    <w:rsid w:val="00D03221"/>
    <w:rsid w:val="00D1235F"/>
    <w:rsid w:val="00D20196"/>
    <w:rsid w:val="00D24C86"/>
    <w:rsid w:val="00D364A8"/>
    <w:rsid w:val="00D43667"/>
    <w:rsid w:val="00D4366B"/>
    <w:rsid w:val="00D44AE3"/>
    <w:rsid w:val="00D56023"/>
    <w:rsid w:val="00D60444"/>
    <w:rsid w:val="00D85043"/>
    <w:rsid w:val="00D85A43"/>
    <w:rsid w:val="00D941D0"/>
    <w:rsid w:val="00DA5E98"/>
    <w:rsid w:val="00DB007C"/>
    <w:rsid w:val="00DB219A"/>
    <w:rsid w:val="00DB5A85"/>
    <w:rsid w:val="00DC0827"/>
    <w:rsid w:val="00DC4850"/>
    <w:rsid w:val="00DC7F12"/>
    <w:rsid w:val="00DD0346"/>
    <w:rsid w:val="00DD13EC"/>
    <w:rsid w:val="00DD2449"/>
    <w:rsid w:val="00E146EA"/>
    <w:rsid w:val="00E17F69"/>
    <w:rsid w:val="00E43C9A"/>
    <w:rsid w:val="00E50667"/>
    <w:rsid w:val="00E5263C"/>
    <w:rsid w:val="00E62DB6"/>
    <w:rsid w:val="00E7225A"/>
    <w:rsid w:val="00E75FA3"/>
    <w:rsid w:val="00E82576"/>
    <w:rsid w:val="00EA1063"/>
    <w:rsid w:val="00EA6641"/>
    <w:rsid w:val="00EB044C"/>
    <w:rsid w:val="00EB6287"/>
    <w:rsid w:val="00EB6A0C"/>
    <w:rsid w:val="00EB6C3D"/>
    <w:rsid w:val="00EE03C0"/>
    <w:rsid w:val="00F145DE"/>
    <w:rsid w:val="00F1611E"/>
    <w:rsid w:val="00F24E1D"/>
    <w:rsid w:val="00F3284F"/>
    <w:rsid w:val="00F4149B"/>
    <w:rsid w:val="00F46FDB"/>
    <w:rsid w:val="00F726D6"/>
    <w:rsid w:val="00F76CC6"/>
    <w:rsid w:val="00F76DC7"/>
    <w:rsid w:val="00FD170C"/>
    <w:rsid w:val="00FD1863"/>
    <w:rsid w:val="00FE511B"/>
    <w:rsid w:val="00FF2B16"/>
    <w:rsid w:val="00FF4827"/>
    <w:rsid w:val="00FF5961"/>
    <w:rsid w:val="00FF67C0"/>
    <w:rsid w:val="00FF721E"/>
    <w:rsid w:val="1679233E"/>
    <w:rsid w:val="663D3B0D"/>
    <w:rsid w:val="6CB10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宋体"/>
      <w:kern w:val="0"/>
      <w:sz w:val="24"/>
      <w:szCs w:val="24"/>
      <w:lang w:val="en-US" w:eastAsia="zh-CN" w:bidi="ar-SA"/>
    </w:rPr>
  </w:style>
  <w:style w:type="paragraph" w:styleId="2">
    <w:name w:val="heading 1"/>
    <w:basedOn w:val="3"/>
    <w:next w:val="4"/>
    <w:link w:val="14"/>
    <w:qFormat/>
    <w:uiPriority w:val="9"/>
    <w:pPr>
      <w:numPr>
        <w:ilvl w:val="0"/>
        <w:numId w:val="1"/>
      </w:numPr>
      <w:spacing w:before="50" w:beforeLines="50" w:after="50" w:afterLines="50"/>
      <w:ind w:firstLineChars="0"/>
      <w:jc w:val="left"/>
    </w:pPr>
    <w:rPr>
      <w:rFonts w:ascii="Times New Roman" w:hAnsi="Times New Roman"/>
      <w:bCs w:val="0"/>
      <w:kern w:val="44"/>
      <w:sz w:val="24"/>
      <w:szCs w:val="44"/>
    </w:rPr>
  </w:style>
  <w:style w:type="paragraph" w:styleId="4">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itle"/>
    <w:basedOn w:val="4"/>
    <w:next w:val="1"/>
    <w:link w:val="15"/>
    <w:qFormat/>
    <w:uiPriority w:val="10"/>
    <w:pPr>
      <w:spacing w:before="120" w:after="120" w:line="360" w:lineRule="auto"/>
      <w:outlineLvl w:val="0"/>
    </w:pPr>
    <w:rPr>
      <w:rFonts w:eastAsia="宋体"/>
      <w:sz w:val="28"/>
    </w:rPr>
  </w:style>
  <w:style w:type="paragraph" w:styleId="5">
    <w:name w:val="annotation text"/>
    <w:basedOn w:val="1"/>
    <w:link w:val="20"/>
    <w:unhideWhenUsed/>
    <w:qFormat/>
    <w:uiPriority w:val="99"/>
    <w:pPr>
      <w:jc w:val="left"/>
    </w:pPr>
  </w:style>
  <w:style w:type="paragraph" w:styleId="6">
    <w:name w:val="Balloon Text"/>
    <w:basedOn w:val="1"/>
    <w:link w:val="18"/>
    <w:semiHidden/>
    <w:unhideWhenUsed/>
    <w:qFormat/>
    <w:uiPriority w:val="99"/>
    <w:pPr>
      <w:spacing w:line="240" w:lineRule="auto"/>
    </w:pPr>
    <w:rPr>
      <w:sz w:val="18"/>
      <w:szCs w:val="18"/>
    </w:rPr>
  </w:style>
  <w:style w:type="paragraph" w:styleId="7">
    <w:name w:val="footer"/>
    <w:basedOn w:val="1"/>
    <w:link w:val="23"/>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annotation subject"/>
    <w:basedOn w:val="5"/>
    <w:next w:val="5"/>
    <w:link w:val="21"/>
    <w:semiHidden/>
    <w:unhideWhenUsed/>
    <w:qFormat/>
    <w:uiPriority w:val="99"/>
    <w:rPr>
      <w:b/>
      <w:bCs/>
    </w:rPr>
  </w:style>
  <w:style w:type="character" w:styleId="12">
    <w:name w:val="Emphasis"/>
    <w:basedOn w:val="11"/>
    <w:qFormat/>
    <w:uiPriority w:val="20"/>
    <w:rPr>
      <w:rFonts w:ascii="Times New Roman" w:hAnsi="Times New Roman" w:eastAsia="宋体"/>
      <w:i/>
      <w:iCs/>
      <w:sz w:val="20"/>
    </w:rPr>
  </w:style>
  <w:style w:type="character" w:styleId="13">
    <w:name w:val="annotation reference"/>
    <w:basedOn w:val="11"/>
    <w:semiHidden/>
    <w:unhideWhenUsed/>
    <w:qFormat/>
    <w:uiPriority w:val="99"/>
    <w:rPr>
      <w:sz w:val="21"/>
      <w:szCs w:val="21"/>
    </w:rPr>
  </w:style>
  <w:style w:type="character" w:customStyle="1" w:styleId="14">
    <w:name w:val="标题 1 字符"/>
    <w:basedOn w:val="11"/>
    <w:link w:val="2"/>
    <w:qFormat/>
    <w:uiPriority w:val="9"/>
    <w:rPr>
      <w:rFonts w:ascii="Times New Roman" w:hAnsi="Times New Roman" w:eastAsia="宋体" w:cstheme="majorBidi"/>
      <w:b/>
      <w:kern w:val="44"/>
      <w:sz w:val="24"/>
      <w:szCs w:val="44"/>
    </w:rPr>
  </w:style>
  <w:style w:type="character" w:customStyle="1" w:styleId="15">
    <w:name w:val="标题 字符"/>
    <w:basedOn w:val="11"/>
    <w:link w:val="3"/>
    <w:qFormat/>
    <w:uiPriority w:val="10"/>
    <w:rPr>
      <w:rFonts w:eastAsia="宋体" w:asciiTheme="majorHAnsi" w:hAnsiTheme="majorHAnsi" w:cstheme="majorBidi"/>
      <w:b/>
      <w:bCs/>
      <w:kern w:val="0"/>
      <w:sz w:val="28"/>
      <w:szCs w:val="32"/>
    </w:rPr>
  </w:style>
  <w:style w:type="character" w:customStyle="1" w:styleId="16">
    <w:name w:val="标题 2 字符"/>
    <w:basedOn w:val="11"/>
    <w:link w:val="4"/>
    <w:semiHidden/>
    <w:qFormat/>
    <w:uiPriority w:val="9"/>
    <w:rPr>
      <w:rFonts w:asciiTheme="majorHAnsi" w:hAnsiTheme="majorHAnsi" w:eastAsiaTheme="majorEastAsia" w:cstheme="majorBidi"/>
      <w:b/>
      <w:bCs/>
      <w:kern w:val="0"/>
      <w:sz w:val="32"/>
      <w:szCs w:val="32"/>
    </w:rPr>
  </w:style>
  <w:style w:type="paragraph" w:customStyle="1" w:styleId="17">
    <w:name w:val="四级标题"/>
    <w:basedOn w:val="3"/>
    <w:qFormat/>
    <w:uiPriority w:val="0"/>
    <w:pPr>
      <w:spacing w:before="60" w:beforeLines="60" w:after="60" w:afterLines="60"/>
    </w:pPr>
    <w:rPr>
      <w:b w:val="0"/>
      <w:sz w:val="24"/>
    </w:rPr>
  </w:style>
  <w:style w:type="character" w:customStyle="1" w:styleId="18">
    <w:name w:val="批注框文本 字符"/>
    <w:basedOn w:val="11"/>
    <w:link w:val="6"/>
    <w:semiHidden/>
    <w:qFormat/>
    <w:uiPriority w:val="99"/>
    <w:rPr>
      <w:rFonts w:ascii="Times New Roman" w:hAnsi="Times New Roman" w:eastAsia="宋体" w:cs="宋体"/>
      <w:kern w:val="0"/>
      <w:sz w:val="18"/>
      <w:szCs w:val="18"/>
    </w:rPr>
  </w:style>
  <w:style w:type="paragraph" w:styleId="19">
    <w:name w:val="List Paragraph"/>
    <w:basedOn w:val="1"/>
    <w:qFormat/>
    <w:uiPriority w:val="34"/>
    <w:pPr>
      <w:ind w:firstLine="420"/>
    </w:pPr>
  </w:style>
  <w:style w:type="character" w:customStyle="1" w:styleId="20">
    <w:name w:val="批注文字 字符"/>
    <w:basedOn w:val="11"/>
    <w:link w:val="5"/>
    <w:qFormat/>
    <w:uiPriority w:val="99"/>
    <w:rPr>
      <w:rFonts w:ascii="Times New Roman" w:hAnsi="Times New Roman" w:eastAsia="宋体" w:cs="宋体"/>
      <w:kern w:val="0"/>
      <w:sz w:val="24"/>
      <w:szCs w:val="24"/>
    </w:rPr>
  </w:style>
  <w:style w:type="character" w:customStyle="1" w:styleId="21">
    <w:name w:val="批注主题 字符"/>
    <w:basedOn w:val="20"/>
    <w:link w:val="9"/>
    <w:semiHidden/>
    <w:qFormat/>
    <w:uiPriority w:val="99"/>
    <w:rPr>
      <w:rFonts w:ascii="Times New Roman" w:hAnsi="Times New Roman" w:eastAsia="宋体" w:cs="宋体"/>
      <w:b/>
      <w:bCs/>
      <w:kern w:val="0"/>
      <w:sz w:val="24"/>
      <w:szCs w:val="24"/>
    </w:rPr>
  </w:style>
  <w:style w:type="character" w:customStyle="1" w:styleId="22">
    <w:name w:val="页眉 字符"/>
    <w:basedOn w:val="11"/>
    <w:link w:val="8"/>
    <w:qFormat/>
    <w:uiPriority w:val="99"/>
    <w:rPr>
      <w:rFonts w:ascii="Times New Roman" w:hAnsi="Times New Roman" w:eastAsia="宋体" w:cs="宋体"/>
      <w:kern w:val="0"/>
      <w:sz w:val="18"/>
      <w:szCs w:val="18"/>
    </w:rPr>
  </w:style>
  <w:style w:type="character" w:customStyle="1" w:styleId="23">
    <w:name w:val="页脚 字符"/>
    <w:basedOn w:val="11"/>
    <w:link w:val="7"/>
    <w:qFormat/>
    <w:uiPriority w:val="99"/>
    <w:rPr>
      <w:rFonts w:ascii="Times New Roman" w:hAnsi="Times New Roman" w:eastAsia="宋体" w:cs="宋体"/>
      <w:kern w:val="0"/>
      <w:sz w:val="18"/>
      <w:szCs w:val="18"/>
    </w:rPr>
  </w:style>
  <w:style w:type="paragraph" w:customStyle="1" w:styleId="24">
    <w:name w:val="Revision"/>
    <w:hidden/>
    <w:semiHidden/>
    <w:qFormat/>
    <w:uiPriority w:val="99"/>
    <w:rPr>
      <w:rFonts w:ascii="Times New Roman"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EC831-243D-4D25-A520-59B2F7493C50}">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104</Words>
  <Characters>599</Characters>
  <Lines>4</Lines>
  <Paragraphs>1</Paragraphs>
  <TotalTime>179</TotalTime>
  <ScaleCrop>false</ScaleCrop>
  <LinksUpToDate>false</LinksUpToDate>
  <CharactersWithSpaces>702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2021-05-07T14:00:00Z</dcterms:created>
  <dc:creator>王 冰斌</dc:creator>
  <cp:lastModifiedBy>14986</cp:lastModifiedBy>
  <cp:lastPrinted>2021-11-12T12:15:00Z</cp:lastPrinted>
  <dcterms:modified xsi:type="dcterms:W3CDTF">2023-04-10T09:17:36Z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BE1B4CC9833E48FBA2B22C50BEB32110</vt:lpwstr>
  </property>
</Properties>
</file>